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Climb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Mgmt,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3,070,000.00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3,070,000.00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3,070,000.00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Comprised of shares of common stock held by Deerfield Partners, L.P.,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Deerfield Mgmt, L.P. is the general partner.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820"/>
          </w:cols>
          <w:pgMar w:left="320" w:top="102" w:right="75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3,070,000.00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3,070,000.00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9660"/>
          </w:cols>
          <w:pgMar w:left="320" w:top="102" w:right="75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820"/>
          </w:cols>
          <w:pgMar w:left="320" w:top="102" w:right="759" w:bottom="0" w:gutter="0" w:footer="0" w:header="0"/>
          <w:type w:val="continuous"/>
        </w:sectPr>
      </w:pPr>
    </w:p>
    <w:bookmarkStart w:id="2" w:name="page3"/>
    <w:bookmarkEnd w:id="2"/>
    <w:p>
      <w:pPr>
        <w:ind w:left="1160" w:right="5300"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5.25 %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Comprised of shares of common stock held by Deerfield Partners, L.P.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Deerfield Management Company, L.P. is the investment advisor.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760"/>
          </w:cols>
          <w:pgMar w:left="320" w:top="111" w:right="81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3,070,000.00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3,070,000.00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600"/>
          </w:cols>
          <w:pgMar w:left="320" w:top="111" w:right="81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760"/>
          </w:cols>
          <w:pgMar w:left="320" w:top="111" w:right="81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760"/>
          </w:cols>
          <w:pgMar w:left="320" w:top="111" w:right="81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James E. Flynn</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000"/>
          </w:cols>
          <w:pgMar w:left="320" w:top="112" w:right="57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3,070,000.00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3,070,000.00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40"/>
          </w:cols>
          <w:pgMar w:left="320" w:top="112" w:right="57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Comprised of shares of common stock held by Deerfield Partners, L.P.</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00"/>
          </w:cols>
          <w:pgMar w:left="320" w:top="112" w:right="5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Climb Bio,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William Street, Suite G50, Wellesley Hills, MA 02481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E. Flynn, Deerfield Mgmt, L.P., Deerfield Management Company, L.P. and Deerfield Partners,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James E. Flynn, Deerfield Mgmt, L.P., Deerfield Management Company, L.P. and Deerfield Partners, L.P., 345 Park Avenue South, 12th Floor, New York, NY 10010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40"/>
        <w:spacing w:after="0" w:line="256" w:lineRule="auto"/>
        <w:rPr>
          <w:sz w:val="20"/>
          <w:szCs w:val="20"/>
          <w:color w:val="auto"/>
        </w:rPr>
      </w:pPr>
      <w:r>
        <w:rPr>
          <w:rFonts w:ascii="Times New Roman" w:cs="Times New Roman" w:eastAsia="Times New Roman" w:hAnsi="Times New Roman"/>
          <w:sz w:val="22"/>
          <w:szCs w:val="22"/>
          <w:color w:val="auto"/>
        </w:rPr>
        <w:t>Deerfield Mgmt, L.P., Deerfield Management Company, L.P. and Deerfield Partners, L.P. - Delaware limited partnerships; James E. Flynn -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ectPr>
          <w:pgSz w:w="11900" w:h="16838" w:orient="portrait"/>
          <w:cols w:equalWidth="0" w:num="2">
            <w:col w:w="660" w:space="300"/>
            <w:col w:w="10040"/>
          </w:cols>
          <w:pgMar w:left="320" w:top="112" w:right="57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Deerfield Mgmt, L.P. - 3,070,000 shares Deerfield Management Company, L.P. - 3,070,000 shares Deerfield Partners, L.P. - 3,070,000 shares James E. Flynn - 3,070,000 shares</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10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Deerfield Mgmt, L.P. - 5.25% Deerfield Management Company, L.P. - 5.25% Deerfield Partners, L.P. - 5.25% James E. Flynn - 5.25%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12"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0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All Reporting Persons - 0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Deerfield Mgmt, L.P. - 3,070,000 Deerfield Management Company, L.P. - 3,070,000 Deerfield Partners, L.P. - 3,070,000 James E. Flynn - 3,070,000</w:t>
      </w:r>
    </w:p>
    <w:p>
      <w:pPr>
        <w:spacing w:after="0" w:line="239" w:lineRule="exact"/>
        <w:rPr>
          <w:sz w:val="20"/>
          <w:szCs w:val="20"/>
          <w:color w:val="auto"/>
        </w:rPr>
      </w:pPr>
    </w:p>
    <w:p>
      <w:pPr>
        <w:ind w:right="530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All Reporting Persons - 0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Deerfield Mgmt, L.P. - 3,070,000 Deerfield Management Company, L.P. - 3,070,000 Deerfield Partners, L.P. - 3,070,000 James E. Flynn - 3,070,000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ectPr>
          <w:pgSz w:w="11900" w:h="16838" w:orient="portrait"/>
          <w:cols w:equalWidth="0" w:num="1">
            <w:col w:w="11120"/>
          </w:cols>
          <w:pgMar w:left="360" w:top="112" w:right="41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Exhibit B</w:t>
      </w:r>
    </w:p>
    <w:p>
      <w:pPr>
        <w:sectPr>
          <w:pgSz w:w="11900" w:h="16838" w:orient="portrait"/>
          <w:cols w:equalWidth="0" w:num="1">
            <w:col w:w="11120"/>
          </w:cols>
          <w:pgMar w:left="360" w:top="112" w:right="41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Deerfield Mgmt, L.P.</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Deerfield Partners, L.P.</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James E. Flynn</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Exhibit A. Joint Filing Agreement. Exhibit B. Item 8 Statement. Exhibit C. Power of Attorney (1). (1) Power of Attorney previously filed as Exhibit 24 to a Form 3 with regard to BiomX Inc. filed with the Securities and Exchange Commission on March 19, 2024 by Deerfield Private Design Fund V, L.P., Deerfield Healthcare Innovations Fund II, L.P., Deerfield Mgmt V, L.P., Deerfield Mgmt HIF II, L.P., Deerfield Management Company, L.P. and James E. Flynn.</w:t>
      </w:r>
    </w:p>
    <w:p>
      <w:pPr>
        <w:sectPr>
          <w:pgSz w:w="11900" w:h="16838" w:orient="portrait"/>
          <w:cols w:equalWidth="0" w:num="1">
            <w:col w:w="11140"/>
          </w:cols>
          <w:pgMar w:left="360" w:top="111" w:right="39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and all amendments thereto, relating to the Common Stock of Climb Bio, Inc. shall be filed on behalf of the undersigned.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UGP,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UGP,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UGP,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ectPr>
          <w:pgSz w:w="11900" w:h="16838" w:orient="portrait"/>
          <w:cols w:equalWidth="0" w:num="1">
            <w:col w:w="11180"/>
          </w:cols>
          <w:pgMar w:left="320" w:top="333" w:right="399" w:bottom="1440" w:gutter="0" w:footer="0" w:header="0"/>
        </w:sectPr>
      </w:pPr>
    </w:p>
    <w:bookmarkStart w:id="7" w:name="page8"/>
    <w:bookmarkEnd w:id="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320" w:top="33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2026-10-28T07:52:35Z</dcterms:created>
  <dcterms:modified xsi:type="dcterms:W3CDTF">2026-10-28T07:52:35Z</dcterms:modified>
</cp:coreProperties>
</file>